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0A0A" w14:textId="77777777" w:rsidR="00476E7D" w:rsidRPr="00035669" w:rsidRDefault="00476E7D" w:rsidP="00476E7D">
      <w:pPr>
        <w:pStyle w:val="BodyText"/>
        <w:spacing w:line="20" w:lineRule="atLeast"/>
        <w:ind w:left="5760" w:right="-720"/>
        <w:rPr>
          <w:rFonts w:ascii="Segoe UI Light" w:hAnsi="Segoe UI Light"/>
          <w:b/>
          <w:sz w:val="22"/>
        </w:rPr>
      </w:pPr>
      <w:r w:rsidRPr="003B20AA">
        <w:rPr>
          <w:rFonts w:ascii="Segoe UI Light" w:hAnsi="Segoe UI Light"/>
          <w:b/>
          <w:noProof/>
          <w:sz w:val="40"/>
        </w:rPr>
        <w:drawing>
          <wp:anchor distT="36576" distB="36576" distL="36576" distR="36576" simplePos="0" relativeHeight="251659264" behindDoc="0" locked="0" layoutInCell="1" allowOverlap="1" wp14:anchorId="7042AA6F" wp14:editId="48915FBB">
            <wp:simplePos x="0" y="0"/>
            <wp:positionH relativeFrom="column">
              <wp:posOffset>-384676</wp:posOffset>
            </wp:positionH>
            <wp:positionV relativeFrom="paragraph">
              <wp:posOffset>-126216</wp:posOffset>
            </wp:positionV>
            <wp:extent cx="2991821" cy="1410447"/>
            <wp:effectExtent l="19050" t="0" r="0" b="0"/>
            <wp:wrapNone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21" cy="14104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35669">
        <w:rPr>
          <w:rFonts w:ascii="Segoe UI Light" w:hAnsi="Segoe UI Light"/>
          <w:b/>
          <w:sz w:val="40"/>
        </w:rPr>
        <w:t>City of Auburn, Maine</w:t>
      </w:r>
    </w:p>
    <w:p w14:paraId="5450EFC8" w14:textId="5A75A244" w:rsidR="00476E7D" w:rsidRPr="00035669" w:rsidRDefault="00D43369" w:rsidP="00476E7D">
      <w:pPr>
        <w:pStyle w:val="BodyText"/>
        <w:spacing w:line="20" w:lineRule="atLeast"/>
        <w:ind w:left="5760"/>
        <w:rPr>
          <w:rFonts w:ascii="Segoe UI Light" w:hAnsi="Segoe UI Light"/>
          <w:sz w:val="20"/>
        </w:rPr>
      </w:pPr>
      <w:r>
        <w:rPr>
          <w:rFonts w:ascii="Segoe UI Light" w:hAnsi="Segoe UI Light"/>
        </w:rPr>
        <w:t>Regulatory Advisory Board</w:t>
      </w:r>
    </w:p>
    <w:p w14:paraId="400BB6CE" w14:textId="3D4426E6" w:rsidR="00476E7D" w:rsidRDefault="009B4118" w:rsidP="00476E7D">
      <w:pPr>
        <w:spacing w:line="20" w:lineRule="atLeast"/>
        <w:ind w:left="5760" w:right="-720"/>
        <w:rPr>
          <w:color w:val="D3A00F"/>
        </w:rPr>
      </w:pPr>
      <w:r>
        <w:rPr>
          <w:color w:val="D3A00F"/>
        </w:rPr>
        <w:t xml:space="preserve"> </w:t>
      </w:r>
      <w:r w:rsidR="00476E7D" w:rsidRPr="00035669">
        <w:rPr>
          <w:color w:val="D3A00F"/>
        </w:rPr>
        <w:t xml:space="preserve">60 Court Street </w:t>
      </w:r>
      <w:r w:rsidR="00476E7D" w:rsidRPr="00035669">
        <w:rPr>
          <w:color w:val="D3A00F"/>
        </w:rPr>
        <w:br/>
      </w:r>
      <w:r w:rsidR="00476E7D">
        <w:rPr>
          <w:color w:val="D3A00F"/>
        </w:rPr>
        <w:t xml:space="preserve"> </w:t>
      </w:r>
      <w:r w:rsidR="00476E7D" w:rsidRPr="00035669">
        <w:rPr>
          <w:color w:val="D3A00F"/>
        </w:rPr>
        <w:t>Auburn, Maine 04210</w:t>
      </w:r>
      <w:r w:rsidR="00476E7D">
        <w:rPr>
          <w:color w:val="D3A00F"/>
        </w:rPr>
        <w:t xml:space="preserve"> </w:t>
      </w:r>
    </w:p>
    <w:p w14:paraId="1C70CCF0" w14:textId="47FE9F0D" w:rsidR="00476E7D" w:rsidRDefault="00476E7D" w:rsidP="00476E7D">
      <w:pPr>
        <w:spacing w:line="20" w:lineRule="atLeast"/>
        <w:ind w:left="5760" w:right="-720"/>
        <w:rPr>
          <w:color w:val="D3A00F"/>
        </w:rPr>
      </w:pPr>
      <w:r>
        <w:rPr>
          <w:color w:val="D3A00F"/>
        </w:rPr>
        <w:t xml:space="preserve"> </w:t>
      </w:r>
      <w:r w:rsidRPr="00035669">
        <w:rPr>
          <w:color w:val="D3A00F"/>
        </w:rPr>
        <w:t>207.333.660</w:t>
      </w:r>
      <w:r w:rsidR="009B4118">
        <w:rPr>
          <w:color w:val="D3A00F"/>
        </w:rPr>
        <w:t>0</w:t>
      </w:r>
    </w:p>
    <w:p w14:paraId="2E72CD55" w14:textId="77777777" w:rsidR="00516A6B" w:rsidRDefault="00516A6B"/>
    <w:p w14:paraId="053C0DEC" w14:textId="77777777" w:rsidR="008D1450" w:rsidRDefault="008D1450"/>
    <w:p w14:paraId="146AE684" w14:textId="77777777" w:rsidR="008C3D1B" w:rsidRDefault="008C3D1B"/>
    <w:p w14:paraId="641A2334" w14:textId="6133244A" w:rsidR="008C3D1B" w:rsidRDefault="008C3D1B"/>
    <w:p w14:paraId="7FC4BAC9" w14:textId="3A68FF75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  <w:u w:val="single"/>
        </w:rPr>
        <w:t>AUBURN </w:t>
      </w:r>
      <w:r w:rsidR="00B62221">
        <w:rPr>
          <w:rStyle w:val="normaltextrun"/>
          <w:b/>
          <w:bCs/>
          <w:sz w:val="26"/>
          <w:szCs w:val="26"/>
          <w:u w:val="single"/>
        </w:rPr>
        <w:t>REGULATORY ADVISORY BOARD</w:t>
      </w:r>
      <w:r>
        <w:rPr>
          <w:rStyle w:val="eop"/>
          <w:sz w:val="26"/>
          <w:szCs w:val="26"/>
        </w:rPr>
        <w:t> </w:t>
      </w:r>
    </w:p>
    <w:p w14:paraId="393EB21F" w14:textId="77777777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354427E7" w14:textId="404A461B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Wednesday, October 1</w:t>
      </w:r>
      <w:r w:rsidR="00B62221">
        <w:rPr>
          <w:rStyle w:val="normaltextrun"/>
          <w:b/>
          <w:bCs/>
          <w:sz w:val="26"/>
          <w:szCs w:val="26"/>
        </w:rPr>
        <w:t>2</w:t>
      </w:r>
      <w:r>
        <w:rPr>
          <w:rStyle w:val="normaltextrun"/>
          <w:b/>
          <w:bCs/>
          <w:sz w:val="26"/>
          <w:szCs w:val="26"/>
        </w:rPr>
        <w:t>, 202</w:t>
      </w:r>
      <w:r w:rsidR="00B62221">
        <w:rPr>
          <w:rStyle w:val="normaltextrun"/>
          <w:b/>
          <w:bCs/>
          <w:sz w:val="26"/>
          <w:szCs w:val="26"/>
        </w:rPr>
        <w:t>2</w:t>
      </w:r>
    </w:p>
    <w:p w14:paraId="12BB9E31" w14:textId="77777777" w:rsidR="00AA57CF" w:rsidRDefault="00AA57CF" w:rsidP="00AA57CF">
      <w:pPr>
        <w:pStyle w:val="paragraph"/>
        <w:spacing w:before="0" w:beforeAutospacing="0" w:after="0" w:afterAutospacing="0"/>
        <w:ind w:left="1440" w:firstLine="720"/>
        <w:jc w:val="center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42B0660A" w14:textId="7DA48932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6:</w:t>
      </w:r>
      <w:r w:rsidR="00B62221">
        <w:rPr>
          <w:rStyle w:val="normaltextrun"/>
          <w:b/>
          <w:bCs/>
          <w:sz w:val="26"/>
          <w:szCs w:val="26"/>
        </w:rPr>
        <w:t>0</w:t>
      </w:r>
      <w:r>
        <w:rPr>
          <w:rStyle w:val="normaltextrun"/>
          <w:b/>
          <w:bCs/>
          <w:sz w:val="26"/>
          <w:szCs w:val="26"/>
        </w:rPr>
        <w:t>0 P.M. – City Council Chambers (Auburn Hall)</w:t>
      </w:r>
      <w:r>
        <w:rPr>
          <w:rStyle w:val="eop"/>
          <w:sz w:val="26"/>
          <w:szCs w:val="26"/>
        </w:rPr>
        <w:t> </w:t>
      </w:r>
    </w:p>
    <w:p w14:paraId="044755DE" w14:textId="77777777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3FB5DD05" w14:textId="77777777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3EECEB93" w14:textId="77777777" w:rsidR="00AA57CF" w:rsidRDefault="00AA57CF" w:rsidP="00AA57C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  <w:u w:val="single"/>
        </w:rPr>
        <w:t>Agenda</w:t>
      </w:r>
      <w:r>
        <w:rPr>
          <w:rStyle w:val="eop"/>
          <w:sz w:val="26"/>
          <w:szCs w:val="26"/>
        </w:rPr>
        <w:t> </w:t>
      </w:r>
    </w:p>
    <w:p w14:paraId="22162951" w14:textId="77777777" w:rsidR="00AA57CF" w:rsidRDefault="00AA57CF" w:rsidP="00AA57CF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473BC3C5" w14:textId="5872DB5A" w:rsidR="00AA57CF" w:rsidRDefault="00AA57CF" w:rsidP="00AA57CF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Introduction of Board Members</w:t>
      </w:r>
    </w:p>
    <w:p w14:paraId="5AD23102" w14:textId="77777777" w:rsidR="00AA57CF" w:rsidRDefault="00AA57CF" w:rsidP="00AA57CF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 </w:t>
      </w:r>
      <w:r>
        <w:rPr>
          <w:rStyle w:val="eop"/>
          <w:sz w:val="26"/>
          <w:szCs w:val="26"/>
        </w:rPr>
        <w:t> </w:t>
      </w:r>
    </w:p>
    <w:p w14:paraId="210AFD09" w14:textId="17795FA2" w:rsidR="00AA57CF" w:rsidRDefault="00A75AF5" w:rsidP="00A75AF5">
      <w:pPr>
        <w:pStyle w:val="paragraph"/>
        <w:spacing w:before="0" w:beforeAutospacing="0" w:after="0" w:afterAutospacing="0"/>
        <w:ind w:left="72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ab/>
        <w:t>Ne</w:t>
      </w:r>
      <w:r w:rsidR="00AA57CF">
        <w:rPr>
          <w:rStyle w:val="normaltextrun"/>
          <w:sz w:val="26"/>
          <w:szCs w:val="26"/>
        </w:rPr>
        <w:t>w Business:</w:t>
      </w:r>
      <w:r w:rsidR="00AA57CF">
        <w:rPr>
          <w:rStyle w:val="eop"/>
          <w:sz w:val="26"/>
          <w:szCs w:val="26"/>
        </w:rPr>
        <w:t> </w:t>
      </w:r>
    </w:p>
    <w:p w14:paraId="3D99FF09" w14:textId="77777777" w:rsidR="00AA57CF" w:rsidRDefault="00AA57CF" w:rsidP="00AA57CF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50978741" w14:textId="2D60EA35" w:rsidR="00A75AF5" w:rsidRDefault="00A75AF5" w:rsidP="00A75AF5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(a)</w:t>
      </w:r>
      <w:r>
        <w:rPr>
          <w:rStyle w:val="normaltextrun"/>
          <w:sz w:val="26"/>
          <w:szCs w:val="26"/>
        </w:rPr>
        <w:tab/>
      </w:r>
      <w:r w:rsidR="00AA57CF" w:rsidRPr="0090678C">
        <w:rPr>
          <w:rStyle w:val="normaltextrun"/>
          <w:sz w:val="26"/>
          <w:szCs w:val="26"/>
          <w:u w:val="single"/>
        </w:rPr>
        <w:t>Tax Abatement Appeal of </w:t>
      </w:r>
      <w:r w:rsidRPr="0090678C">
        <w:rPr>
          <w:rStyle w:val="normaltextrun"/>
          <w:sz w:val="26"/>
          <w:szCs w:val="26"/>
          <w:u w:val="single"/>
        </w:rPr>
        <w:t>Brookfi</w:t>
      </w:r>
      <w:r w:rsidR="008F6AEC" w:rsidRPr="0090678C">
        <w:rPr>
          <w:rStyle w:val="normaltextrun"/>
          <w:sz w:val="26"/>
          <w:szCs w:val="26"/>
          <w:u w:val="single"/>
        </w:rPr>
        <w:t>eld White Pine Hydro LLC – Deer </w:t>
      </w:r>
      <w:r w:rsidRPr="0090678C">
        <w:rPr>
          <w:rStyle w:val="normaltextrun"/>
          <w:sz w:val="26"/>
          <w:szCs w:val="26"/>
          <w:u w:val="single"/>
        </w:rPr>
        <w:t xml:space="preserve">Rips Hydro Facility, </w:t>
      </w:r>
      <w:r w:rsidR="00AA57CF" w:rsidRPr="0090678C">
        <w:rPr>
          <w:rStyle w:val="normaltextrun"/>
          <w:sz w:val="26"/>
          <w:szCs w:val="26"/>
          <w:u w:val="single"/>
        </w:rPr>
        <w:t xml:space="preserve">Auburn, ME </w:t>
      </w:r>
      <w:r w:rsidR="00451998" w:rsidRPr="0090678C">
        <w:rPr>
          <w:rStyle w:val="normaltextrun"/>
          <w:sz w:val="26"/>
          <w:szCs w:val="26"/>
          <w:u w:val="single"/>
        </w:rPr>
        <w:t>(</w:t>
      </w:r>
      <w:r w:rsidRPr="0090678C">
        <w:rPr>
          <w:rStyle w:val="normaltextrun"/>
          <w:sz w:val="26"/>
          <w:szCs w:val="26"/>
          <w:u w:val="single"/>
        </w:rPr>
        <w:t>Tax Map 314, Lot 5; Tax Map 315, Lot 1; and Tax Map 326, Lot 7</w:t>
      </w:r>
      <w:r w:rsidR="00451998" w:rsidRPr="0090678C">
        <w:rPr>
          <w:rStyle w:val="normaltextrun"/>
          <w:sz w:val="26"/>
          <w:szCs w:val="26"/>
          <w:u w:val="single"/>
        </w:rPr>
        <w:t>)</w:t>
      </w:r>
      <w:r>
        <w:rPr>
          <w:rStyle w:val="normaltextrun"/>
          <w:sz w:val="26"/>
          <w:szCs w:val="26"/>
        </w:rPr>
        <w:t>:</w:t>
      </w:r>
    </w:p>
    <w:p w14:paraId="5CC0CD48" w14:textId="18ACC0C7" w:rsidR="00AA57CF" w:rsidRDefault="00A75AF5" w:rsidP="008F6AEC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 xml:space="preserve">Hearing </w:t>
      </w:r>
      <w:r w:rsidR="0090678C">
        <w:rPr>
          <w:rStyle w:val="normaltextrun"/>
          <w:sz w:val="26"/>
          <w:szCs w:val="26"/>
        </w:rPr>
        <w:t xml:space="preserve">and Decision </w:t>
      </w:r>
      <w:r>
        <w:rPr>
          <w:rStyle w:val="normaltextrun"/>
          <w:sz w:val="26"/>
          <w:szCs w:val="26"/>
        </w:rPr>
        <w:t xml:space="preserve">on </w:t>
      </w:r>
      <w:r w:rsidR="008F6AEC">
        <w:rPr>
          <w:rStyle w:val="normaltextrun"/>
          <w:sz w:val="26"/>
          <w:szCs w:val="26"/>
        </w:rPr>
        <w:t>Whether the Taxpayer’s Appeal is Barred under 36 </w:t>
      </w:r>
      <w:r>
        <w:rPr>
          <w:rStyle w:val="normaltextrun"/>
          <w:sz w:val="26"/>
          <w:szCs w:val="26"/>
        </w:rPr>
        <w:t>M.R.S. § 706-A (any hearing on the merits will be scheduled at a later date)</w:t>
      </w:r>
    </w:p>
    <w:p w14:paraId="2B269E77" w14:textId="77777777" w:rsidR="00A75AF5" w:rsidRDefault="00A75AF5" w:rsidP="00A75AF5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sz w:val="26"/>
          <w:szCs w:val="26"/>
        </w:rPr>
      </w:pPr>
    </w:p>
    <w:p w14:paraId="09D93340" w14:textId="0F0F5D01" w:rsidR="008F6AEC" w:rsidRDefault="00A75AF5" w:rsidP="00A75AF5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sz w:val="26"/>
          <w:szCs w:val="26"/>
        </w:rPr>
      </w:pPr>
      <w:r>
        <w:rPr>
          <w:sz w:val="26"/>
          <w:szCs w:val="26"/>
        </w:rPr>
        <w:t>(b)</w:t>
      </w:r>
      <w:r>
        <w:rPr>
          <w:sz w:val="26"/>
          <w:szCs w:val="26"/>
        </w:rPr>
        <w:tab/>
      </w:r>
      <w:r w:rsidRPr="0090678C">
        <w:rPr>
          <w:rStyle w:val="normaltextrun"/>
          <w:sz w:val="26"/>
          <w:szCs w:val="26"/>
          <w:u w:val="single"/>
        </w:rPr>
        <w:t>Tax Abatement Appeal of Brookfi</w:t>
      </w:r>
      <w:r w:rsidR="008F6AEC" w:rsidRPr="0090678C">
        <w:rPr>
          <w:rStyle w:val="normaltextrun"/>
          <w:sz w:val="26"/>
          <w:szCs w:val="26"/>
          <w:u w:val="single"/>
        </w:rPr>
        <w:t>eld White Pine Hydro LLC – Gulf </w:t>
      </w:r>
      <w:r w:rsidRPr="0090678C">
        <w:rPr>
          <w:rStyle w:val="normaltextrun"/>
          <w:sz w:val="26"/>
          <w:szCs w:val="26"/>
          <w:u w:val="single"/>
        </w:rPr>
        <w:t>Island Hydro Facility, Auburn, ME (Tax Map 347, Lots 11, 12 &amp; 17; and Tax Map 369, Lots 4 &amp; 5)</w:t>
      </w:r>
      <w:r w:rsidR="008F6AEC">
        <w:rPr>
          <w:rStyle w:val="normaltextrun"/>
          <w:sz w:val="26"/>
          <w:szCs w:val="26"/>
        </w:rPr>
        <w:t>:</w:t>
      </w:r>
    </w:p>
    <w:p w14:paraId="6B901979" w14:textId="4ACE8E66" w:rsidR="00AA57CF" w:rsidRDefault="00A75AF5" w:rsidP="008F6AEC">
      <w:pPr>
        <w:pStyle w:val="paragraph"/>
        <w:spacing w:before="0" w:beforeAutospacing="0" w:after="0" w:afterAutospacing="0"/>
        <w:ind w:left="216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Hearing </w:t>
      </w:r>
      <w:r w:rsidR="0090678C">
        <w:rPr>
          <w:rStyle w:val="normaltextrun"/>
          <w:sz w:val="26"/>
          <w:szCs w:val="26"/>
        </w:rPr>
        <w:t>and</w:t>
      </w:r>
      <w:r>
        <w:rPr>
          <w:rStyle w:val="normaltextrun"/>
          <w:sz w:val="26"/>
          <w:szCs w:val="26"/>
        </w:rPr>
        <w:t xml:space="preserve"> </w:t>
      </w:r>
      <w:r w:rsidR="0090678C">
        <w:rPr>
          <w:rStyle w:val="normaltextrun"/>
          <w:sz w:val="26"/>
          <w:szCs w:val="26"/>
        </w:rPr>
        <w:t xml:space="preserve">Decision on </w:t>
      </w:r>
      <w:r w:rsidR="008F6AEC">
        <w:rPr>
          <w:rStyle w:val="normaltextrun"/>
          <w:sz w:val="26"/>
          <w:szCs w:val="26"/>
        </w:rPr>
        <w:t>Whether the Taxpayer’s Appeal is Barred under 36 </w:t>
      </w:r>
      <w:r>
        <w:rPr>
          <w:rStyle w:val="normaltextrun"/>
          <w:sz w:val="26"/>
          <w:szCs w:val="26"/>
        </w:rPr>
        <w:t>M.R.S. § 706-A (any hearing on the merits will be scheduled at a later date)</w:t>
      </w:r>
    </w:p>
    <w:sectPr w:rsidR="00AA57CF" w:rsidSect="0090678C">
      <w:pgSz w:w="12240" w:h="15840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FA5"/>
    <w:multiLevelType w:val="multilevel"/>
    <w:tmpl w:val="63621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E0C53"/>
    <w:multiLevelType w:val="multilevel"/>
    <w:tmpl w:val="0A1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34435"/>
    <w:multiLevelType w:val="multilevel"/>
    <w:tmpl w:val="D94E1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B4A33"/>
    <w:multiLevelType w:val="multilevel"/>
    <w:tmpl w:val="B38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D4EE2"/>
    <w:multiLevelType w:val="multilevel"/>
    <w:tmpl w:val="E9F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A4F25"/>
    <w:multiLevelType w:val="multilevel"/>
    <w:tmpl w:val="012E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E672E"/>
    <w:multiLevelType w:val="multilevel"/>
    <w:tmpl w:val="52B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552522">
    <w:abstractNumId w:val="5"/>
  </w:num>
  <w:num w:numId="2" w16cid:durableId="1769423950">
    <w:abstractNumId w:val="2"/>
  </w:num>
  <w:num w:numId="3" w16cid:durableId="470561660">
    <w:abstractNumId w:val="0"/>
  </w:num>
  <w:num w:numId="4" w16cid:durableId="1095133031">
    <w:abstractNumId w:val="1"/>
  </w:num>
  <w:num w:numId="5" w16cid:durableId="725299326">
    <w:abstractNumId w:val="4"/>
  </w:num>
  <w:num w:numId="6" w16cid:durableId="249704780">
    <w:abstractNumId w:val="6"/>
  </w:num>
  <w:num w:numId="7" w16cid:durableId="55844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7D"/>
    <w:rsid w:val="000B256A"/>
    <w:rsid w:val="000F08A7"/>
    <w:rsid w:val="001103D9"/>
    <w:rsid w:val="001145EF"/>
    <w:rsid w:val="00186F23"/>
    <w:rsid w:val="00230DC4"/>
    <w:rsid w:val="00242F4A"/>
    <w:rsid w:val="00272B63"/>
    <w:rsid w:val="002779F3"/>
    <w:rsid w:val="00296F39"/>
    <w:rsid w:val="002A1F77"/>
    <w:rsid w:val="0037480C"/>
    <w:rsid w:val="003E1DCB"/>
    <w:rsid w:val="003F085D"/>
    <w:rsid w:val="00451998"/>
    <w:rsid w:val="00476E7D"/>
    <w:rsid w:val="004A0D25"/>
    <w:rsid w:val="00516A6B"/>
    <w:rsid w:val="00567879"/>
    <w:rsid w:val="005A1A00"/>
    <w:rsid w:val="00701E9C"/>
    <w:rsid w:val="0072371B"/>
    <w:rsid w:val="00787688"/>
    <w:rsid w:val="007B1E8D"/>
    <w:rsid w:val="007E3DD3"/>
    <w:rsid w:val="007F289A"/>
    <w:rsid w:val="007F51B6"/>
    <w:rsid w:val="008946B7"/>
    <w:rsid w:val="008C3D1B"/>
    <w:rsid w:val="008D1450"/>
    <w:rsid w:val="008E6813"/>
    <w:rsid w:val="008F6AEC"/>
    <w:rsid w:val="0090678C"/>
    <w:rsid w:val="00914A57"/>
    <w:rsid w:val="009416AA"/>
    <w:rsid w:val="009B4118"/>
    <w:rsid w:val="00A27178"/>
    <w:rsid w:val="00A73217"/>
    <w:rsid w:val="00A75AF5"/>
    <w:rsid w:val="00AA57CF"/>
    <w:rsid w:val="00AA7B36"/>
    <w:rsid w:val="00AE501D"/>
    <w:rsid w:val="00B62221"/>
    <w:rsid w:val="00B832F4"/>
    <w:rsid w:val="00BB503A"/>
    <w:rsid w:val="00C20047"/>
    <w:rsid w:val="00C74F8D"/>
    <w:rsid w:val="00CA45F9"/>
    <w:rsid w:val="00D12D3C"/>
    <w:rsid w:val="00D43369"/>
    <w:rsid w:val="00F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8CBD"/>
  <w15:docId w15:val="{AB618751-BFBC-405B-8B67-6310B32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76E7D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76E7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103D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A57C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A57CF"/>
  </w:style>
  <w:style w:type="character" w:customStyle="1" w:styleId="eop">
    <w:name w:val="eop"/>
    <w:basedOn w:val="DefaultParagraphFont"/>
    <w:rsid w:val="00AA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484DB501AFE458423B2EEE23E3B2C" ma:contentTypeVersion="15" ma:contentTypeDescription="Create a new document." ma:contentTypeScope="" ma:versionID="f2129175458320a6184c600fb66299d9">
  <xsd:schema xmlns:xsd="http://www.w3.org/2001/XMLSchema" xmlns:xs="http://www.w3.org/2001/XMLSchema" xmlns:p="http://schemas.microsoft.com/office/2006/metadata/properties" xmlns:ns2="579358bf-7511-47f6-a427-7cb670ba6355" xmlns:ns3="694f4253-c8e9-42ba-bcc0-b88b2228b795" targetNamespace="http://schemas.microsoft.com/office/2006/metadata/properties" ma:root="true" ma:fieldsID="343d80b257dba509b496ab3f0b0faf1f" ns2:_="" ns3:_="">
    <xsd:import namespace="579358bf-7511-47f6-a427-7cb670ba6355"/>
    <xsd:import namespace="694f4253-c8e9-42ba-bcc0-b88b2228b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358bf-7511-47f6-a427-7cb670ba6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7f964-3fa3-4f64-b5cd-feffecc6bf58}" ma:internalName="TaxCatchAll" ma:showField="CatchAllData" ma:web="579358bf-7511-47f6-a427-7cb670ba6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f4253-c8e9-42ba-bcc0-b88b222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4f4253-c8e9-42ba-bcc0-b88b2228b795" xsi:nil="true"/>
    <lcf76f155ced4ddcb4097134ff3c332f xmlns="694f4253-c8e9-42ba-bcc0-b88b2228b795">
      <Terms xmlns="http://schemas.microsoft.com/office/infopath/2007/PartnerControls"/>
    </lcf76f155ced4ddcb4097134ff3c332f>
    <TaxCatchAll xmlns="579358bf-7511-47f6-a427-7cb670ba6355" xsi:nil="true"/>
  </documentManagement>
</p:properties>
</file>

<file path=customXml/itemProps1.xml><?xml version="1.0" encoding="utf-8"?>
<ds:datastoreItem xmlns:ds="http://schemas.openxmlformats.org/officeDocument/2006/customXml" ds:itemID="{3BF2381C-D262-4487-BAB6-ABB2B917E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C9A91-615B-4B9D-B0F7-5D57A9F0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358bf-7511-47f6-a427-7cb670ba6355"/>
    <ds:schemaRef ds:uri="694f4253-c8e9-42ba-bcc0-b88b2228b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D3BE6-DE96-4107-AD98-03A6A007911D}">
  <ds:schemaRefs>
    <ds:schemaRef ds:uri="http://schemas.microsoft.com/office/2006/metadata/properties"/>
    <ds:schemaRef ds:uri="http://schemas.microsoft.com/office/infopath/2007/PartnerControls"/>
    <ds:schemaRef ds:uri="694f4253-c8e9-42ba-bcc0-b88b2228b795"/>
    <ds:schemaRef ds:uri="579358bf-7511-47f6-a427-7cb670ba6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kscammon</dc:creator>
  <cp:lastModifiedBy>Joseph St. Peter</cp:lastModifiedBy>
  <cp:revision>2</cp:revision>
  <cp:lastPrinted>2022-08-23T19:20:00Z</cp:lastPrinted>
  <dcterms:created xsi:type="dcterms:W3CDTF">2022-10-26T13:39:00Z</dcterms:created>
  <dcterms:modified xsi:type="dcterms:W3CDTF">2022-10-26T13:39:00Z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0x010100EB9484DB501AFE458423B2EEE23E3B2C</vt:lpwstr>
  </property>
</Properties>
</file>